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185" w:rsidRPr="00F930C4" w:rsidRDefault="00545185" w:rsidP="00545185">
      <w:pPr>
        <w:spacing w:after="0" w:line="240" w:lineRule="auto"/>
        <w:ind w:left="-567" w:right="-284" w:firstLine="567"/>
        <w:jc w:val="right"/>
        <w:rPr>
          <w:rFonts w:ascii="GHEA Grapalat" w:hAnsi="GHEA Grapalat" w:cs="Sylfaen"/>
          <w:sz w:val="23"/>
          <w:szCs w:val="23"/>
          <w:lang w:val="hy-AM"/>
        </w:rPr>
      </w:pPr>
      <w:r w:rsidRPr="00F930C4">
        <w:rPr>
          <w:rFonts w:ascii="GHEA Grapalat" w:hAnsi="GHEA Grapalat" w:cs="Sylfaen"/>
          <w:sz w:val="23"/>
          <w:szCs w:val="23"/>
          <w:lang w:val="hy-AM"/>
        </w:rPr>
        <w:t>Հավելված N 20</w:t>
      </w:r>
    </w:p>
    <w:p w:rsidR="00545185" w:rsidRPr="00633003" w:rsidRDefault="00545185" w:rsidP="00545185">
      <w:pPr>
        <w:spacing w:after="0" w:line="240" w:lineRule="auto"/>
        <w:ind w:left="-567" w:right="-284" w:firstLine="567"/>
        <w:jc w:val="right"/>
        <w:rPr>
          <w:rFonts w:ascii="GHEA Grapalat" w:hAnsi="GHEA Grapalat" w:cs="Sylfaen"/>
          <w:sz w:val="23"/>
          <w:szCs w:val="23"/>
          <w:lang w:val="hy-AM"/>
        </w:rPr>
      </w:pPr>
      <w:r w:rsidRPr="00633003">
        <w:rPr>
          <w:rFonts w:ascii="GHEA Grapalat" w:hAnsi="GHEA Grapalat" w:cs="Sylfaen"/>
          <w:sz w:val="23"/>
          <w:szCs w:val="23"/>
          <w:lang w:val="hy-AM"/>
        </w:rPr>
        <w:t xml:space="preserve">Նաիրի համայնքի  ղեկավարի </w:t>
      </w:r>
    </w:p>
    <w:p w:rsidR="00545185" w:rsidRPr="00633003" w:rsidRDefault="00545185" w:rsidP="00545185">
      <w:pPr>
        <w:spacing w:after="0" w:line="240" w:lineRule="auto"/>
        <w:ind w:left="-567" w:right="-284" w:firstLine="567"/>
        <w:jc w:val="right"/>
        <w:rPr>
          <w:rFonts w:ascii="GHEA Grapalat" w:hAnsi="GHEA Grapalat" w:cs="Sylfaen"/>
          <w:sz w:val="23"/>
          <w:szCs w:val="23"/>
          <w:lang w:val="hy-AM"/>
        </w:rPr>
      </w:pPr>
      <w:r w:rsidRPr="00633003">
        <w:rPr>
          <w:rFonts w:ascii="GHEA Grapalat" w:hAnsi="GHEA Grapalat" w:cs="Sylfaen"/>
          <w:sz w:val="23"/>
          <w:szCs w:val="23"/>
          <w:lang w:val="hy-AM"/>
        </w:rPr>
        <w:t>2022 թվականի մարտի 14-ի  N  591 որոշման</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ՀԱՄԱՅՆՔԱՅԻՆ ԾԱՌԱՅՈՒԹՅԱՆ  ՊԱՇՏՈՆԻ ԱՆՁՆԱԳԻՐ</w:t>
      </w: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ՀԱՅԱՍՏԱՆԻ ՀԱՆՐԱՊԵՏՈՒԹՅԱՆ ԿՈՏԱՅՔԻ ՄԱՐԶԻ ՆԱԻՐԻԻ ՀԱՄԱՅՆՔԱՊԵՏԱՐԱՆԻ ԱՇԽԱՏԱԿԱԶՄԻ ԵԿԱՄՈՒՏՆԵՐԻ ՀԱՎԱՔԱԳՐՄԱՆ ԵՎ ՀԱՇՎԱՌՄԱՆ  ԲԱԺՆԻ ԳԼԽԱՎՈՐ ՄԱՍՆԱԳԵՏԻ</w:t>
      </w: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2.3-9</w:t>
      </w: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(ծածկագիրը)</w:t>
      </w: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1. ԸՆԴՀԱՆՈՒՐ ԴՐՈՒՅԹՆԵՐ</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1.Հայաստանի Հանրապետության Կոտայքի մարզի Նաիրիի համայնքապետարանի աշխատակազմի (այսուհետ` աշխատակազմ) եկամուտների հավաքագրման և հաշվառման բաժնի գլխավոր մասնագետի (այսուհետ` գլխավոր մասնագետ) պաշտոնն ընդգրկվում է համայնքային ծառայության առաջատար պաշտոնների խմբի 3-րդ ենթախմբում:</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2. Գլխավոր մասնագետին «Համայնքային ծառայության մասին» օրենքով (այսուհետ՝ օրենք) սահմանված կարգով պաշտոնում նշանակում և պաշտոնից ազատում է աշխատակազմի քարտուղարը (այսուհետ՝ քարտուղար):</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2. ԱՇԽԱՏԱՆՔԻ ԿԱԶՄԱԿԵՐՊՄԱՆ  ԵՎ ՂԵԿԱՎԱՐՄԱՆ ՊԱՏԱՍԽԱՆԱՏՎՈՒԹՅՈՒՆԸ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3. Գլխավոր մասնագետն անմիջականորեն ենթակա և հաշվետու է բաժնի պետին:</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4. Գլխավոր մասնագետն իրեն ենթակա աշխատողներ չունի:</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 xml:space="preserve">5. Գլխավոր մասնագետի բացակայության դեպքում նրան փոխարինում է բաժնի այլ գլխավոր մասնագետը (գլխավոր մասնագետներից մեկը) կամ </w:t>
      </w:r>
      <w:r w:rsidRPr="00491517">
        <w:rPr>
          <w:rFonts w:ascii="GHEA Grapalat" w:hAnsi="GHEA Grapalat" w:cs="Sylfaen"/>
          <w:sz w:val="23"/>
          <w:szCs w:val="23"/>
          <w:lang w:val="hy-AM"/>
        </w:rPr>
        <w:t>բաժնի</w:t>
      </w:r>
      <w:r w:rsidRPr="00F930C4">
        <w:rPr>
          <w:rFonts w:ascii="GHEA Grapalat" w:hAnsi="GHEA Grapalat" w:cs="Sylfaen"/>
          <w:sz w:val="23"/>
          <w:szCs w:val="23"/>
          <w:lang w:val="hy-AM"/>
        </w:rPr>
        <w:t xml:space="preserve"> առաջատար մասնագետը (առաջատար մասնագետներից մեկը)`քարտուղարի հայեցողությամբ: </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lastRenderedPageBreak/>
        <w:t>Գլխավոր մասնագետը բաժնի այլ գլխավոր մասնագետի կամ առաջատար մասնագետի բացակայության դեպքում փոխարինում է նրանց` քարտուղարի հայեցողությամբ:</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6. Գլխավոր մասնագետը՝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1</w:t>
      </w:r>
      <w:r w:rsidRPr="00F930C4">
        <w:rPr>
          <w:rFonts w:ascii="GHEA Grapalat" w:hAnsi="GHEA Grapalat" w:cs="Sylfaen"/>
          <w:sz w:val="23"/>
          <w:szCs w:val="23"/>
          <w:lang w:val="hy-AM"/>
        </w:rPr>
        <w:t>) աշխատանքների կազմակերպման, համակարգման, ղեկավարման և վերահսկման լիազորություններ չունի.</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2</w:t>
      </w:r>
      <w:r w:rsidRPr="00F930C4">
        <w:rPr>
          <w:rFonts w:ascii="GHEA Grapalat" w:hAnsi="GHEA Grapalat" w:cs="Sylfaen"/>
          <w:sz w:val="23"/>
          <w:szCs w:val="23"/>
          <w:lang w:val="hy-AM"/>
        </w:rPr>
        <w:t>) օժանդակում է բաժնի ավելի ցածր պաշտոն զբաղեցնող համայնքային ծառայողների աշխատանքներին, ինչպես նաև մասնակցում է աշխատակազմի աշխատանքների ծրագրմանը, իսկ քարտուղարի հանձնարարությամբ` նաև կազմակերպմանը.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3</w:t>
      </w:r>
      <w:r w:rsidRPr="00F930C4">
        <w:rPr>
          <w:rFonts w:ascii="GHEA Grapalat" w:hAnsi="GHEA Grapalat" w:cs="Sylfaen"/>
          <w:sz w:val="23"/>
          <w:szCs w:val="23"/>
          <w:lang w:val="hy-AM"/>
        </w:rPr>
        <w:t>) կատարում է բաժնի պետի հանձնարարականները.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4</w:t>
      </w:r>
      <w:r w:rsidRPr="00F930C4">
        <w:rPr>
          <w:rFonts w:ascii="GHEA Grapalat" w:hAnsi="GHEA Grapalat" w:cs="Sylfaen"/>
          <w:sz w:val="23"/>
          <w:szCs w:val="23"/>
          <w:lang w:val="hy-AM"/>
        </w:rPr>
        <w:t>)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3. ՈՐՈՇՈՒՄՆԵՐ ԿԱՅԱՑՆԵԼՈՒ ԼԻԱԶՈՐՈՒԹՅՈՒՆՆԵՐԸ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7. Գլխավոր մասնագետը մասնակցում է հիմնախնդիրների լուծմանը, որոշումների ընդունմանը և հանձնարարականների կատարմանը: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4. ՇՓՈՒՄՆԵՐԸ  ԵՎ ՆԵՐԿԱՅԱՑՈՒՑՉՈՒԹՅՈՒՆԸ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8. Գլխավոր մասնագետը՝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1</w:t>
      </w:r>
      <w:r w:rsidRPr="00F930C4">
        <w:rPr>
          <w:rFonts w:ascii="GHEA Grapalat" w:hAnsi="GHEA Grapalat" w:cs="Sylfaen"/>
          <w:sz w:val="23"/>
          <w:szCs w:val="23"/>
          <w:lang w:val="hy-AM"/>
        </w:rPr>
        <w:t>) աշխատակազմի և բաժնի ներսում շփվում է իր լիազորությունների շրջանակներում` աշխատակազմի աշխատողների, այդ թվում` այլ բաժինների աշխատողների և պաշտոնատար անձանց հետ.</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2</w:t>
      </w:r>
      <w:r w:rsidRPr="00F930C4">
        <w:rPr>
          <w:rFonts w:ascii="GHEA Grapalat" w:hAnsi="GHEA Grapalat" w:cs="Sylfaen"/>
          <w:sz w:val="23"/>
          <w:szCs w:val="23"/>
          <w:lang w:val="hy-AM"/>
        </w:rPr>
        <w:t>) առանձին դեպքերում բաժնի պետի հանձնարարությամբ աշխատակազմից դուրս շփվում և հանդես է գալիս որպես ներկայացուցիչ:</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5. ԽՆԴԻՐՆԵՐԻ ԲԱՐԴՈՒԹՅՈՒՆԸ ԵՎ ԴՐԱՆՑ ՍՏԵՂԾԱԳՈՐԾԱԿԱՆ ԼՈՒԾՈՒՄԸ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9. Գլխավոր մասնագետն իր լիազորությունների շրջանակներում  մասնակցում է խնդիրների բացահայտմանը, վերլուծմանը և գնահատմանը, ինչպես նաև դրանց ստեղծագործական և այլընտրանքային լուծումներին:</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6. ԳԻՏԵԼԻՔՆԵՐԸ ԵՎ ՀՄՏՈՒԹՅՈՒՆՆԵՐԸ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10. Գլխավոր մասնագետը՝</w:t>
      </w:r>
    </w:p>
    <w:p w:rsidR="00545185" w:rsidRPr="00EC6147" w:rsidRDefault="00545185" w:rsidP="00545185">
      <w:pPr>
        <w:spacing w:after="0" w:line="360" w:lineRule="auto"/>
        <w:ind w:left="-567" w:right="-284" w:firstLine="567"/>
        <w:jc w:val="both"/>
        <w:rPr>
          <w:rFonts w:ascii="GHEA Grapalat" w:hAnsi="GHEA Grapalat" w:cs="Sylfaen"/>
          <w:sz w:val="23"/>
          <w:szCs w:val="23"/>
          <w:lang w:val="hy-AM"/>
        </w:rPr>
      </w:pPr>
      <w:r w:rsidRPr="00EC6147">
        <w:rPr>
          <w:rFonts w:ascii="GHEA Grapalat" w:hAnsi="GHEA Grapalat" w:cs="Sylfaen"/>
          <w:sz w:val="23"/>
          <w:szCs w:val="23"/>
          <w:lang w:val="hy-AM"/>
        </w:rPr>
        <w:t xml:space="preserve">1) ունի </w:t>
      </w:r>
      <w:r w:rsidRPr="001E10BD">
        <w:rPr>
          <w:rFonts w:ascii="GHEA Grapalat" w:eastAsia="Times New Roman" w:hAnsi="GHEA Grapalat" w:cs="Times New Roman"/>
          <w:color w:val="000000"/>
          <w:sz w:val="23"/>
          <w:szCs w:val="23"/>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EC6147">
        <w:rPr>
          <w:rFonts w:ascii="GHEA Grapalat" w:hAnsi="GHEA Grapalat" w:cs="Sylfaen"/>
          <w:sz w:val="23"/>
          <w:szCs w:val="23"/>
          <w:lang w:val="hy-AM"/>
        </w:rPr>
        <w:t xml:space="preserve"> կամ մինչև 2018 թվականի հունվարի 1-ը համայնքային ծառայության, պետական և (կամ) համայնքային կառավարման ոլորտի առնվազն մեկ տարվա աշխատանքային ստաժ.</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2</w:t>
      </w:r>
      <w:r w:rsidRPr="00F930C4">
        <w:rPr>
          <w:rFonts w:ascii="GHEA Grapalat" w:hAnsi="GHEA Grapalat" w:cs="Sylfaen"/>
          <w:sz w:val="23"/>
          <w:szCs w:val="23"/>
          <w:lang w:val="hy-AM"/>
        </w:rPr>
        <w:t>) ունի Հայաստանի Հանրապետության Սահմանադրության, «Համայնքային ծառայության մասին», «Հանրային ծառայության մասին», «Տեղական ինքնակառավարման մասին», «Հայաստանի Հանրապետության բյուջետային համակարգի մասին, «Տեղական տուրքերի և վճարների մասին» օրենքների, Հողային և Հարկային օրենսգրքերի,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3</w:t>
      </w:r>
      <w:r w:rsidRPr="00F930C4">
        <w:rPr>
          <w:rFonts w:ascii="GHEA Grapalat" w:hAnsi="GHEA Grapalat" w:cs="Sylfaen"/>
          <w:sz w:val="23"/>
          <w:szCs w:val="23"/>
          <w:lang w:val="hy-AM"/>
        </w:rPr>
        <w:t>)  տիրապետում է անհրաժեշտ տեղեկատվությանը.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4</w:t>
      </w:r>
      <w:r w:rsidRPr="00F930C4">
        <w:rPr>
          <w:rFonts w:ascii="GHEA Grapalat" w:hAnsi="GHEA Grapalat" w:cs="Sylfaen"/>
          <w:sz w:val="23"/>
          <w:szCs w:val="23"/>
          <w:lang w:val="hy-AM"/>
        </w:rPr>
        <w:t>) ունի համակարգչով և ժամանակակից այլ տեխնիկական միջոցներով  աշխատելու ունակություն.</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5</w:t>
      </w:r>
      <w:r w:rsidRPr="00F930C4">
        <w:rPr>
          <w:rFonts w:ascii="GHEA Grapalat" w:hAnsi="GHEA Grapalat" w:cs="Sylfaen"/>
          <w:sz w:val="23"/>
          <w:szCs w:val="23"/>
          <w:lang w:val="hy-AM"/>
        </w:rPr>
        <w:t>) տիրապետում է ռուսերենին (ազատ) և մեկ այլ օտար (կարդում, կարողանում է բացատրվել) լեզվի։</w:t>
      </w:r>
    </w:p>
    <w:p w:rsidR="00545185" w:rsidRPr="00F930C4" w:rsidRDefault="00545185" w:rsidP="00545185">
      <w:pPr>
        <w:spacing w:after="0" w:line="360" w:lineRule="auto"/>
        <w:ind w:left="-567" w:right="-284" w:firstLine="567"/>
        <w:jc w:val="center"/>
        <w:rPr>
          <w:rFonts w:ascii="GHEA Grapalat" w:hAnsi="GHEA Grapalat" w:cs="Sylfaen"/>
          <w:b/>
          <w:sz w:val="23"/>
          <w:szCs w:val="23"/>
          <w:lang w:val="hy-AM"/>
        </w:rPr>
      </w:pPr>
      <w:r w:rsidRPr="00F930C4">
        <w:rPr>
          <w:rFonts w:ascii="GHEA Grapalat" w:hAnsi="GHEA Grapalat" w:cs="Sylfaen"/>
          <w:b/>
          <w:sz w:val="23"/>
          <w:szCs w:val="23"/>
          <w:lang w:val="hy-AM"/>
        </w:rPr>
        <w:t>7.ԻՐԱՎՈՒՆՔՆԵՐԸ ԵՎ ՊԱՐՏԱԿԱՆՈՒԹՅՈՒՆՆԵՐԸ</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F930C4">
        <w:rPr>
          <w:rFonts w:ascii="GHEA Grapalat" w:hAnsi="GHEA Grapalat" w:cs="Sylfaen"/>
          <w:sz w:val="23"/>
          <w:szCs w:val="23"/>
          <w:lang w:val="hy-AM"/>
        </w:rPr>
        <w:t xml:space="preserve">11. Գլխավոր մասնագետը` </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1</w:t>
      </w:r>
      <w:r w:rsidRPr="00F930C4">
        <w:rPr>
          <w:rFonts w:ascii="GHEA Grapalat" w:hAnsi="GHEA Grapalat" w:cs="Sylfaen"/>
          <w:sz w:val="23"/>
          <w:szCs w:val="23"/>
          <w:lang w:val="hy-AM"/>
        </w:rPr>
        <w:t>) կատարում է բաժնի պետի հանձնարարությունները` ժամանակին և պատշաճ որակով.</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2</w:t>
      </w:r>
      <w:r w:rsidRPr="00F930C4">
        <w:rPr>
          <w:rFonts w:ascii="GHEA Grapalat" w:hAnsi="GHEA Grapalat" w:cs="Sylfaen"/>
          <w:sz w:val="23"/>
          <w:szCs w:val="23"/>
          <w:lang w:val="hy-AM"/>
        </w:rPr>
        <w:t>)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քարտուղարին.</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lastRenderedPageBreak/>
        <w:t>3</w:t>
      </w:r>
      <w:r w:rsidRPr="00F930C4">
        <w:rPr>
          <w:rFonts w:ascii="GHEA Grapalat" w:hAnsi="GHEA Grapalat" w:cs="Sylfaen"/>
          <w:sz w:val="23"/>
          <w:szCs w:val="23"/>
          <w:lang w:val="hy-AM"/>
        </w:rPr>
        <w:t>) անհրաժեշտության դեպքում, քարտուղարի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4</w:t>
      </w:r>
      <w:r w:rsidRPr="00F930C4">
        <w:rPr>
          <w:rFonts w:ascii="GHEA Grapalat" w:hAnsi="GHEA Grapalat" w:cs="Sylfaen"/>
          <w:sz w:val="23"/>
          <w:szCs w:val="23"/>
          <w:lang w:val="hy-AM"/>
        </w:rPr>
        <w:t>) անհրաժեշտության դեպքում, իր լիազորությունների սահմաններում նախապատրաստում և բաժնի պետին է ներկայացնում  առաջարկություններ, տեղեկանքներ, հաշվետվություններ, միջնորդագրեր, զեկուցագրեր և այլ գրություններ.</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5</w:t>
      </w:r>
      <w:r w:rsidRPr="00F930C4">
        <w:rPr>
          <w:rFonts w:ascii="GHEA Grapalat" w:hAnsi="GHEA Grapalat" w:cs="Sylfaen"/>
          <w:sz w:val="23"/>
          <w:szCs w:val="23"/>
          <w:lang w:val="hy-AM"/>
        </w:rPr>
        <w:t>) իրականացնում է քաղաքացիների դիմում-բողոքների սահմանված կարգով քննարկումը և արդյունքները ներկայացնում է բաժնի պետին.</w:t>
      </w:r>
    </w:p>
    <w:p w:rsidR="00545185" w:rsidRPr="00F930C4"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6</w:t>
      </w:r>
      <w:r w:rsidRPr="00F930C4">
        <w:rPr>
          <w:rFonts w:ascii="GHEA Grapalat" w:hAnsi="GHEA Grapalat" w:cs="Sylfaen"/>
          <w:sz w:val="23"/>
          <w:szCs w:val="23"/>
          <w:lang w:val="hy-AM"/>
        </w:rPr>
        <w:t>)  ստորագրում է իր կողմից պատրաստվող փաստաթղթերը.</w:t>
      </w:r>
    </w:p>
    <w:p w:rsidR="00545185" w:rsidRPr="00F930C4" w:rsidRDefault="00545185" w:rsidP="00545185">
      <w:pPr>
        <w:autoSpaceDE w:val="0"/>
        <w:autoSpaceDN w:val="0"/>
        <w:adjustRightInd w:val="0"/>
        <w:spacing w:after="0" w:line="360" w:lineRule="auto"/>
        <w:ind w:right="-284"/>
        <w:jc w:val="both"/>
        <w:rPr>
          <w:rStyle w:val="Emphasis"/>
          <w:rFonts w:ascii="GHEA Grapalat" w:hAnsi="GHEA Grapalat"/>
          <w:i w:val="0"/>
          <w:sz w:val="23"/>
          <w:szCs w:val="23"/>
          <w:lang w:val="hy-AM"/>
        </w:rPr>
      </w:pPr>
      <w:r w:rsidRPr="00537AE7">
        <w:rPr>
          <w:rStyle w:val="Emphasis"/>
          <w:rFonts w:ascii="GHEA Grapalat" w:hAnsi="GHEA Grapalat"/>
          <w:sz w:val="23"/>
          <w:szCs w:val="23"/>
          <w:lang w:val="hy-AM"/>
        </w:rPr>
        <w:t>7</w:t>
      </w:r>
      <w:r w:rsidRPr="00C26617">
        <w:rPr>
          <w:rStyle w:val="Emphasis"/>
          <w:rFonts w:ascii="GHEA Grapalat" w:hAnsi="GHEA Grapalat"/>
          <w:sz w:val="23"/>
          <w:szCs w:val="23"/>
          <w:lang w:val="hy-AM"/>
        </w:rPr>
        <w:t>)</w:t>
      </w:r>
      <w:r w:rsidRPr="00F930C4">
        <w:rPr>
          <w:rStyle w:val="Emphasis"/>
          <w:rFonts w:ascii="GHEA Grapalat" w:hAnsi="GHEA Grapalat"/>
          <w:sz w:val="23"/>
          <w:szCs w:val="23"/>
          <w:lang w:val="hy-AM"/>
        </w:rPr>
        <w:t xml:space="preserve"> մասնակցում է</w:t>
      </w:r>
      <w:r w:rsidRPr="00C26617">
        <w:rPr>
          <w:rStyle w:val="Emphasis"/>
          <w:rFonts w:ascii="GHEA Grapalat" w:hAnsi="GHEA Grapalat"/>
          <w:sz w:val="23"/>
          <w:szCs w:val="23"/>
          <w:lang w:val="hy-AM"/>
        </w:rPr>
        <w:t xml:space="preserve"> տեղական բյուջեի հարկային և ոչ հարկային եկամուտների հավաքագրման</w:t>
      </w:r>
      <w:r w:rsidRPr="00F930C4">
        <w:rPr>
          <w:rStyle w:val="Emphasis"/>
          <w:rFonts w:ascii="GHEA Grapalat" w:hAnsi="GHEA Grapalat"/>
          <w:sz w:val="23"/>
          <w:szCs w:val="23"/>
          <w:lang w:val="hy-AM"/>
        </w:rPr>
        <w:t xml:space="preserve"> և</w:t>
      </w:r>
      <w:r w:rsidRPr="00C26617">
        <w:rPr>
          <w:rStyle w:val="Emphasis"/>
          <w:rFonts w:ascii="GHEA Grapalat" w:hAnsi="GHEA Grapalat"/>
          <w:sz w:val="23"/>
          <w:szCs w:val="23"/>
          <w:lang w:val="hy-AM"/>
        </w:rPr>
        <w:t xml:space="preserve"> բաժնին առընչվող մյուս </w:t>
      </w:r>
      <w:r>
        <w:rPr>
          <w:rStyle w:val="Emphasis"/>
          <w:rFonts w:ascii="GHEA Grapalat" w:hAnsi="GHEA Grapalat"/>
          <w:sz w:val="23"/>
          <w:szCs w:val="23"/>
          <w:lang w:val="hy-AM"/>
        </w:rPr>
        <w:t>գործառույթներ</w:t>
      </w:r>
      <w:r w:rsidRPr="00F930C4">
        <w:rPr>
          <w:rStyle w:val="Emphasis"/>
          <w:rFonts w:ascii="GHEA Grapalat" w:hAnsi="GHEA Grapalat"/>
          <w:sz w:val="23"/>
          <w:szCs w:val="23"/>
          <w:lang w:val="hy-AM"/>
        </w:rPr>
        <w:t>ին.</w:t>
      </w:r>
    </w:p>
    <w:p w:rsidR="00545185" w:rsidRPr="00C26617"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8</w:t>
      </w:r>
      <w:r w:rsidRPr="00C26617">
        <w:rPr>
          <w:rFonts w:ascii="GHEA Grapalat" w:hAnsi="GHEA Grapalat" w:cs="Sylfaen"/>
          <w:sz w:val="23"/>
          <w:szCs w:val="23"/>
          <w:lang w:val="hy-AM"/>
        </w:rPr>
        <w:t xml:space="preserve">) </w:t>
      </w:r>
      <w:r w:rsidRPr="00F930C4">
        <w:rPr>
          <w:rFonts w:ascii="GHEA Grapalat" w:hAnsi="GHEA Grapalat" w:cs="Sylfaen"/>
          <w:sz w:val="23"/>
          <w:szCs w:val="23"/>
          <w:lang w:val="hy-AM"/>
        </w:rPr>
        <w:t>մասնակցում է</w:t>
      </w:r>
      <w:r w:rsidRPr="00C26617">
        <w:rPr>
          <w:rFonts w:ascii="GHEA Grapalat" w:hAnsi="GHEA Grapalat" w:cs="Sylfaen"/>
          <w:sz w:val="23"/>
          <w:szCs w:val="23"/>
          <w:lang w:val="hy-AM"/>
        </w:rPr>
        <w:t xml:space="preserve"> </w:t>
      </w:r>
      <w:r>
        <w:rPr>
          <w:rFonts w:ascii="GHEA Grapalat" w:hAnsi="GHEA Grapalat" w:cs="Sylfaen"/>
          <w:sz w:val="23"/>
          <w:szCs w:val="23"/>
          <w:lang w:val="hy-AM"/>
        </w:rPr>
        <w:t>փ</w:t>
      </w:r>
      <w:r w:rsidRPr="00A772DF">
        <w:rPr>
          <w:rFonts w:ascii="GHEA Grapalat" w:hAnsi="GHEA Grapalat" w:cs="Sylfaen"/>
          <w:sz w:val="23"/>
          <w:szCs w:val="23"/>
          <w:lang w:val="hy-AM"/>
        </w:rPr>
        <w:t>ո</w:t>
      </w:r>
      <w:r w:rsidRPr="00F930C4">
        <w:rPr>
          <w:rFonts w:ascii="GHEA Grapalat" w:hAnsi="GHEA Grapalat" w:cs="Sylfaen"/>
          <w:sz w:val="23"/>
          <w:szCs w:val="23"/>
          <w:lang w:val="hy-AM"/>
        </w:rPr>
        <w:t>խադրամիջոցների և գույքային հարկեր</w:t>
      </w:r>
      <w:r w:rsidRPr="00C26617">
        <w:rPr>
          <w:rFonts w:ascii="GHEA Grapalat" w:hAnsi="GHEA Grapalat" w:cs="Sylfaen"/>
          <w:sz w:val="23"/>
          <w:szCs w:val="23"/>
          <w:lang w:val="hy-AM"/>
        </w:rPr>
        <w:t xml:space="preserve"> վճարողների հաշվառման, համապատասխան բազաների վարման </w:t>
      </w:r>
      <w:r>
        <w:rPr>
          <w:rFonts w:ascii="GHEA Grapalat" w:hAnsi="GHEA Grapalat" w:cs="Sylfaen"/>
          <w:sz w:val="23"/>
          <w:szCs w:val="23"/>
          <w:lang w:val="hy-AM"/>
        </w:rPr>
        <w:t>աշխատանքներ</w:t>
      </w:r>
      <w:r w:rsidRPr="00F930C4">
        <w:rPr>
          <w:rFonts w:ascii="GHEA Grapalat" w:hAnsi="GHEA Grapalat" w:cs="Sylfaen"/>
          <w:sz w:val="23"/>
          <w:szCs w:val="23"/>
          <w:lang w:val="hy-AM"/>
        </w:rPr>
        <w:t>ին</w:t>
      </w:r>
      <w:r w:rsidRPr="00C26617">
        <w:rPr>
          <w:rFonts w:ascii="GHEA Grapalat" w:hAnsi="GHEA Grapalat" w:cs="Sylfaen"/>
          <w:sz w:val="23"/>
          <w:szCs w:val="23"/>
          <w:lang w:val="hy-AM"/>
        </w:rPr>
        <w:t>.</w:t>
      </w:r>
    </w:p>
    <w:p w:rsidR="00545185" w:rsidRPr="00CB7F80" w:rsidRDefault="00545185" w:rsidP="00545185">
      <w:pPr>
        <w:spacing w:after="0" w:line="360" w:lineRule="auto"/>
        <w:ind w:left="-567" w:right="-284" w:firstLine="567"/>
        <w:jc w:val="both"/>
        <w:rPr>
          <w:rFonts w:ascii="GHEA Grapalat" w:hAnsi="GHEA Grapalat" w:cs="Sylfaen"/>
          <w:sz w:val="23"/>
          <w:szCs w:val="23"/>
          <w:lang w:val="hy-AM"/>
        </w:rPr>
      </w:pPr>
      <w:r w:rsidRPr="00537AE7">
        <w:rPr>
          <w:rFonts w:ascii="GHEA Grapalat" w:hAnsi="GHEA Grapalat" w:cs="Sylfaen"/>
          <w:sz w:val="23"/>
          <w:szCs w:val="23"/>
          <w:lang w:val="hy-AM"/>
        </w:rPr>
        <w:t>9</w:t>
      </w:r>
      <w:r w:rsidRPr="00CB7F80">
        <w:rPr>
          <w:rFonts w:ascii="GHEA Grapalat" w:hAnsi="GHEA Grapalat" w:cs="Sylfaen"/>
          <w:sz w:val="23"/>
          <w:szCs w:val="23"/>
          <w:lang w:val="hy-AM"/>
        </w:rPr>
        <w:t xml:space="preserve">) </w:t>
      </w:r>
      <w:r w:rsidRPr="00896378">
        <w:rPr>
          <w:rFonts w:ascii="GHEA Grapalat" w:hAnsi="GHEA Grapalat" w:cs="Sylfaen"/>
          <w:sz w:val="23"/>
          <w:szCs w:val="23"/>
          <w:lang w:val="hy-AM"/>
        </w:rPr>
        <w:t>մասնակցում է</w:t>
      </w:r>
      <w:r w:rsidRPr="00CB7F80">
        <w:rPr>
          <w:rFonts w:ascii="GHEA Grapalat" w:hAnsi="GHEA Grapalat" w:cs="Sylfaen"/>
          <w:sz w:val="23"/>
          <w:szCs w:val="23"/>
          <w:lang w:val="hy-AM"/>
        </w:rPr>
        <w:t xml:space="preserve">  </w:t>
      </w:r>
      <w:r>
        <w:rPr>
          <w:rFonts w:ascii="GHEA Grapalat" w:hAnsi="GHEA Grapalat" w:cs="Sylfaen"/>
          <w:sz w:val="23"/>
          <w:szCs w:val="23"/>
          <w:lang w:val="hy-AM"/>
        </w:rPr>
        <w:t>փ</w:t>
      </w:r>
      <w:r w:rsidRPr="00A772DF">
        <w:rPr>
          <w:rFonts w:ascii="GHEA Grapalat" w:hAnsi="GHEA Grapalat" w:cs="Sylfaen"/>
          <w:sz w:val="23"/>
          <w:szCs w:val="23"/>
          <w:lang w:val="hy-AM"/>
        </w:rPr>
        <w:t>ո</w:t>
      </w:r>
      <w:r w:rsidRPr="00CB7F80">
        <w:rPr>
          <w:rFonts w:ascii="GHEA Grapalat" w:hAnsi="GHEA Grapalat" w:cs="Sylfaen"/>
          <w:sz w:val="23"/>
          <w:szCs w:val="23"/>
          <w:lang w:val="hy-AM"/>
        </w:rPr>
        <w:t>խադրամիջոցների և գույքային հարկեր</w:t>
      </w:r>
      <w:r w:rsidRPr="00C26617">
        <w:rPr>
          <w:rFonts w:ascii="GHEA Grapalat" w:hAnsi="GHEA Grapalat" w:cs="Sylfaen"/>
          <w:sz w:val="23"/>
          <w:szCs w:val="23"/>
          <w:lang w:val="hy-AM"/>
        </w:rPr>
        <w:t xml:space="preserve"> </w:t>
      </w:r>
      <w:r w:rsidRPr="00CB7F80">
        <w:rPr>
          <w:rFonts w:ascii="GHEA Grapalat" w:hAnsi="GHEA Grapalat" w:cs="Sylfaen"/>
          <w:sz w:val="23"/>
          <w:szCs w:val="23"/>
          <w:lang w:val="hy-AM"/>
        </w:rPr>
        <w:t>վճարողների ծանուցման, նշված հարկատեսակների գանձման աշխատա</w:t>
      </w:r>
      <w:r>
        <w:rPr>
          <w:rFonts w:ascii="GHEA Grapalat" w:hAnsi="GHEA Grapalat" w:cs="Sylfaen"/>
          <w:sz w:val="23"/>
          <w:szCs w:val="23"/>
          <w:lang w:val="hy-AM"/>
        </w:rPr>
        <w:t>նքներ</w:t>
      </w:r>
      <w:r w:rsidRPr="00896378">
        <w:rPr>
          <w:rFonts w:ascii="GHEA Grapalat" w:hAnsi="GHEA Grapalat" w:cs="Sylfaen"/>
          <w:sz w:val="23"/>
          <w:szCs w:val="23"/>
          <w:lang w:val="hy-AM"/>
        </w:rPr>
        <w:t>ին</w:t>
      </w:r>
      <w:r w:rsidRPr="00CB7F80">
        <w:rPr>
          <w:rFonts w:ascii="GHEA Grapalat" w:hAnsi="GHEA Grapalat" w:cs="Sylfaen"/>
          <w:sz w:val="23"/>
          <w:szCs w:val="23"/>
          <w:lang w:val="hy-AM"/>
        </w:rPr>
        <w:t>.</w:t>
      </w:r>
    </w:p>
    <w:p w:rsidR="00545185" w:rsidRPr="00896378" w:rsidRDefault="00545185" w:rsidP="00545185">
      <w:pPr>
        <w:spacing w:after="0" w:line="360" w:lineRule="auto"/>
        <w:ind w:left="-567" w:right="-284" w:firstLine="567"/>
        <w:jc w:val="both"/>
        <w:rPr>
          <w:rFonts w:ascii="GHEA Grapalat" w:hAnsi="GHEA Grapalat" w:cs="Sylfaen"/>
          <w:sz w:val="23"/>
          <w:szCs w:val="23"/>
          <w:lang w:val="hy-AM"/>
        </w:rPr>
      </w:pPr>
      <w:r w:rsidRPr="00896378">
        <w:rPr>
          <w:rFonts w:ascii="GHEA Grapalat" w:hAnsi="GHEA Grapalat" w:cs="Sylfaen"/>
          <w:sz w:val="23"/>
          <w:szCs w:val="23"/>
          <w:lang w:val="hy-AM"/>
        </w:rPr>
        <w:t>Գլխավոր մասնագետն ունի oրենքով, իրավական այլ ակտերով նախատեսված այլ իրավունքներ և կրում է այդ ակտերով նախատեսված այլ պարտականություններ:</w:t>
      </w:r>
    </w:p>
    <w:p w:rsidR="00545185" w:rsidRPr="00896378" w:rsidRDefault="00545185" w:rsidP="00545185">
      <w:pPr>
        <w:spacing w:after="0" w:line="360" w:lineRule="auto"/>
        <w:ind w:left="-567" w:right="-284" w:firstLine="567"/>
        <w:jc w:val="both"/>
        <w:rPr>
          <w:rFonts w:ascii="GHEA Grapalat" w:hAnsi="GHEA Grapalat" w:cs="Sylfaen"/>
          <w:sz w:val="23"/>
          <w:szCs w:val="23"/>
          <w:lang w:val="hy-AM"/>
        </w:rPr>
      </w:pPr>
    </w:p>
    <w:p w:rsidR="00545185" w:rsidRPr="00633003" w:rsidRDefault="00545185" w:rsidP="00545185">
      <w:pPr>
        <w:spacing w:after="0" w:line="360" w:lineRule="auto"/>
        <w:ind w:left="-567" w:right="-284" w:firstLine="567"/>
        <w:jc w:val="center"/>
        <w:rPr>
          <w:rFonts w:ascii="GHEA Grapalat" w:hAnsi="GHEA Grapalat" w:cs="Sylfaen"/>
          <w:b/>
          <w:sz w:val="23"/>
          <w:szCs w:val="23"/>
          <w:lang w:val="hy-AM"/>
        </w:rPr>
      </w:pPr>
      <w:r w:rsidRPr="00896378">
        <w:rPr>
          <w:rFonts w:ascii="GHEA Grapalat" w:hAnsi="GHEA Grapalat" w:cs="Sylfaen"/>
          <w:b/>
          <w:sz w:val="23"/>
          <w:szCs w:val="23"/>
          <w:lang w:val="hy-AM"/>
        </w:rPr>
        <w:t>8.ՀԱՄԱՅՆՔԱՅԻՆ    ԾԱՌԱՅՈՒԹՅԱՆ    ԴԱՍԱՅԻՆ  ԱՍՏԻՃԱՆԸ</w:t>
      </w:r>
    </w:p>
    <w:p w:rsidR="00545185" w:rsidRPr="00633003" w:rsidRDefault="00545185" w:rsidP="00545185">
      <w:pPr>
        <w:spacing w:after="0" w:line="360" w:lineRule="auto"/>
        <w:ind w:left="-567" w:right="-284" w:firstLine="567"/>
        <w:jc w:val="center"/>
        <w:rPr>
          <w:rFonts w:ascii="GHEA Grapalat" w:hAnsi="GHEA Grapalat" w:cs="Sylfaen"/>
          <w:b/>
          <w:sz w:val="23"/>
          <w:szCs w:val="23"/>
          <w:lang w:val="hy-AM"/>
        </w:rPr>
      </w:pPr>
    </w:p>
    <w:p w:rsidR="00545185" w:rsidRPr="00896378" w:rsidRDefault="00545185" w:rsidP="00545185">
      <w:pPr>
        <w:spacing w:after="0" w:line="360" w:lineRule="auto"/>
        <w:ind w:left="-567" w:right="-284" w:firstLine="567"/>
        <w:jc w:val="both"/>
        <w:rPr>
          <w:rFonts w:ascii="GHEA Grapalat" w:hAnsi="GHEA Grapalat" w:cs="Sylfaen"/>
          <w:sz w:val="23"/>
          <w:szCs w:val="23"/>
          <w:lang w:val="hy-AM"/>
        </w:rPr>
      </w:pPr>
      <w:r w:rsidRPr="00896378">
        <w:rPr>
          <w:rFonts w:ascii="GHEA Grapalat" w:hAnsi="GHEA Grapalat" w:cs="Sylfaen"/>
          <w:sz w:val="23"/>
          <w:szCs w:val="23"/>
          <w:lang w:val="hy-AM"/>
        </w:rPr>
        <w:t>12. 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p w:rsidR="003F49C8" w:rsidRPr="00545185" w:rsidRDefault="00545185">
      <w:pPr>
        <w:rPr>
          <w:lang w:val="hy-AM"/>
        </w:rPr>
      </w:pPr>
      <w:bookmarkStart w:id="0" w:name="_GoBack"/>
      <w:bookmarkEnd w:id="0"/>
    </w:p>
    <w:sectPr w:rsidR="003F49C8" w:rsidRPr="00545185">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4D0"/>
    <w:rsid w:val="000C14D0"/>
    <w:rsid w:val="00545185"/>
    <w:rsid w:val="007A3DCC"/>
    <w:rsid w:val="00FC4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6C3B6B-B42F-41CB-8EA4-1649021FF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185"/>
    <w:pPr>
      <w:spacing w:after="200" w:line="276" w:lineRule="auto"/>
    </w:pPr>
    <w:rPr>
      <w:rFonts w:eastAsiaTheme="minorEastAsia"/>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451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858</Words>
  <Characters>4897</Characters>
  <Application>Microsoft Office Word</Application>
  <DocSecurity>0</DocSecurity>
  <Lines>40</Lines>
  <Paragraphs>11</Paragraphs>
  <ScaleCrop>false</ScaleCrop>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GA-H510M</dc:creator>
  <cp:keywords>https://mul2-mta.gov.am/tasks/2006136/oneclick?token=4b127213bfaf5da6ca6cad74bb691246</cp:keywords>
  <dc:description/>
  <cp:lastModifiedBy>GA-H510M</cp:lastModifiedBy>
  <cp:revision>2</cp:revision>
  <dcterms:created xsi:type="dcterms:W3CDTF">2026-02-10T13:40:00Z</dcterms:created>
  <dcterms:modified xsi:type="dcterms:W3CDTF">2026-02-10T13:40:00Z</dcterms:modified>
</cp:coreProperties>
</file>